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AB0B8" w14:textId="77777777"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820"/>
        <w:gridCol w:w="851"/>
        <w:gridCol w:w="1276"/>
        <w:gridCol w:w="708"/>
        <w:gridCol w:w="2553"/>
        <w:gridCol w:w="858"/>
        <w:gridCol w:w="980"/>
        <w:gridCol w:w="724"/>
      </w:tblGrid>
      <w:tr w:rsidR="00EE6703" w14:paraId="0F79043D" w14:textId="77777777" w:rsidTr="00EE6703">
        <w:tc>
          <w:tcPr>
            <w:tcW w:w="10770" w:type="dxa"/>
            <w:gridSpan w:val="8"/>
          </w:tcPr>
          <w:p w14:paraId="264A67B3" w14:textId="77777777" w:rsidR="00EE6703" w:rsidRDefault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4F65BEF2" wp14:editId="0D5B2D7F">
                  <wp:extent cx="609600" cy="3810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 w:rsidRPr="00EE6703">
              <w:rPr>
                <w:b/>
                <w:bCs/>
                <w:sz w:val="32"/>
                <w:szCs w:val="32"/>
              </w:rPr>
              <w:t>COLEGIO SECUNDARIO N°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EE6703">
              <w:rPr>
                <w:b/>
                <w:bCs/>
                <w:sz w:val="32"/>
                <w:szCs w:val="32"/>
              </w:rPr>
              <w:t>5.035 “BATALLA DE SALTA”</w:t>
            </w:r>
          </w:p>
        </w:tc>
      </w:tr>
      <w:tr w:rsidR="00EE6703" w14:paraId="2B18D0D4" w14:textId="77777777" w:rsidTr="00EE6703">
        <w:tc>
          <w:tcPr>
            <w:tcW w:w="10770" w:type="dxa"/>
            <w:gridSpan w:val="8"/>
          </w:tcPr>
          <w:p w14:paraId="30A45334" w14:textId="77777777" w:rsidR="00EE6703" w:rsidRDefault="00EE6703" w:rsidP="00EE6703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EE6703" w14:paraId="6CEEB243" w14:textId="77777777" w:rsidTr="00EE6703">
        <w:tc>
          <w:tcPr>
            <w:tcW w:w="10770" w:type="dxa"/>
            <w:gridSpan w:val="8"/>
          </w:tcPr>
          <w:p w14:paraId="72100DCF" w14:textId="27E6BB88" w:rsidR="00EE6703" w:rsidRDefault="00EE6703" w:rsidP="00EE6703">
            <w:pPr>
              <w:ind w:left="2" w:hanging="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ESPACIO CURRICULAR: </w:t>
            </w:r>
            <w:r w:rsidR="000061AA">
              <w:rPr>
                <w:b/>
                <w:bCs/>
                <w:sz w:val="36"/>
                <w:szCs w:val="36"/>
              </w:rPr>
              <w:t>GEOGRA</w:t>
            </w:r>
            <w:r w:rsidR="000D5DA2">
              <w:rPr>
                <w:b/>
                <w:bCs/>
                <w:sz w:val="36"/>
                <w:szCs w:val="36"/>
              </w:rPr>
              <w:t>FIA</w:t>
            </w:r>
            <w:r>
              <w:rPr>
                <w:b/>
                <w:bCs/>
                <w:sz w:val="36"/>
                <w:szCs w:val="36"/>
              </w:rPr>
              <w:t xml:space="preserve">                 CARGA HORARIA:</w:t>
            </w:r>
            <w:r w:rsidR="009A4846">
              <w:rPr>
                <w:b/>
                <w:bCs/>
                <w:sz w:val="36"/>
                <w:szCs w:val="36"/>
              </w:rPr>
              <w:t>3 horas</w:t>
            </w:r>
          </w:p>
        </w:tc>
      </w:tr>
      <w:tr w:rsidR="00EE6703" w14:paraId="3CC0A2C0" w14:textId="77777777" w:rsidTr="005E391F">
        <w:tc>
          <w:tcPr>
            <w:tcW w:w="2820" w:type="dxa"/>
          </w:tcPr>
          <w:p w14:paraId="1C399C1E" w14:textId="6FC32302" w:rsidR="00EE6703" w:rsidRPr="00EE6703" w:rsidRDefault="005E391F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E6703">
              <w:rPr>
                <w:b/>
                <w:bCs/>
                <w:sz w:val="24"/>
                <w:szCs w:val="24"/>
              </w:rPr>
              <w:t>PROFESORES DE</w:t>
            </w:r>
            <w:r w:rsidR="00EE6703" w:rsidRPr="00EE6703">
              <w:rPr>
                <w:b/>
                <w:bCs/>
                <w:sz w:val="24"/>
                <w:szCs w:val="24"/>
              </w:rPr>
              <w:t xml:space="preserve"> TM</w:t>
            </w:r>
          </w:p>
        </w:tc>
        <w:tc>
          <w:tcPr>
            <w:tcW w:w="851" w:type="dxa"/>
          </w:tcPr>
          <w:p w14:paraId="6926F467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1276" w:type="dxa"/>
          </w:tcPr>
          <w:p w14:paraId="167AF487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08" w:type="dxa"/>
          </w:tcPr>
          <w:p w14:paraId="0603A21C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553" w:type="dxa"/>
          </w:tcPr>
          <w:p w14:paraId="546EAF16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4"/>
                <w:szCs w:val="24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PROFESORES  DE TT</w:t>
            </w:r>
          </w:p>
        </w:tc>
        <w:tc>
          <w:tcPr>
            <w:tcW w:w="858" w:type="dxa"/>
          </w:tcPr>
          <w:p w14:paraId="353FD18F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14:paraId="6C572A5F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24" w:type="dxa"/>
          </w:tcPr>
          <w:p w14:paraId="67016D07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CICLO</w:t>
            </w:r>
          </w:p>
        </w:tc>
      </w:tr>
      <w:tr w:rsidR="00EE6703" w14:paraId="03FC21D1" w14:textId="77777777" w:rsidTr="005E391F">
        <w:tc>
          <w:tcPr>
            <w:tcW w:w="2820" w:type="dxa"/>
          </w:tcPr>
          <w:p w14:paraId="4530673B" w14:textId="007C9EA4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1.-</w:t>
            </w:r>
            <w:r w:rsidR="00E60735">
              <w:rPr>
                <w:rFonts w:ascii="Arial" w:eastAsia="Arial" w:hAnsi="Arial" w:cs="Arial"/>
              </w:rPr>
              <w:t>Zambrano</w:t>
            </w:r>
            <w:r w:rsidR="00223739">
              <w:rPr>
                <w:rFonts w:ascii="Arial" w:eastAsia="Arial" w:hAnsi="Arial" w:cs="Arial"/>
              </w:rPr>
              <w:t>,</w:t>
            </w:r>
            <w:r w:rsidR="00E60735">
              <w:rPr>
                <w:rFonts w:ascii="Arial" w:eastAsia="Arial" w:hAnsi="Arial" w:cs="Arial"/>
              </w:rPr>
              <w:t xml:space="preserve"> Delia del Valle </w:t>
            </w:r>
          </w:p>
        </w:tc>
        <w:tc>
          <w:tcPr>
            <w:tcW w:w="851" w:type="dxa"/>
          </w:tcPr>
          <w:p w14:paraId="6CF52736" w14:textId="1178454F" w:rsidR="00EE6703" w:rsidRDefault="00E60735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1ero</w:t>
            </w:r>
          </w:p>
        </w:tc>
        <w:tc>
          <w:tcPr>
            <w:tcW w:w="1276" w:type="dxa"/>
          </w:tcPr>
          <w:p w14:paraId="13EE2839" w14:textId="5C9A3B5F" w:rsidR="00EE6703" w:rsidRDefault="00E60735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3F35F6">
              <w:rPr>
                <w:rFonts w:ascii="Arial" w:eastAsia="Arial" w:hAnsi="Arial" w:cs="Arial"/>
              </w:rPr>
              <w:t>°</w:t>
            </w:r>
            <w:r>
              <w:rPr>
                <w:rFonts w:ascii="Arial" w:eastAsia="Arial" w:hAnsi="Arial" w:cs="Arial"/>
              </w:rPr>
              <w:t>,2</w:t>
            </w:r>
            <w:r w:rsidR="000D5DA2">
              <w:rPr>
                <w:rFonts w:ascii="Arial" w:eastAsia="Arial" w:hAnsi="Arial" w:cs="Arial"/>
              </w:rPr>
              <w:t>°</w:t>
            </w:r>
            <w:r>
              <w:rPr>
                <w:rFonts w:ascii="Arial" w:eastAsia="Arial" w:hAnsi="Arial" w:cs="Arial"/>
              </w:rPr>
              <w:t>,3</w:t>
            </w:r>
            <w:r w:rsidR="000D5DA2">
              <w:rPr>
                <w:rFonts w:ascii="Arial" w:eastAsia="Arial" w:hAnsi="Arial" w:cs="Arial"/>
              </w:rPr>
              <w:t>°</w:t>
            </w:r>
            <w:r>
              <w:rPr>
                <w:rFonts w:ascii="Arial" w:eastAsia="Arial" w:hAnsi="Arial" w:cs="Arial"/>
              </w:rPr>
              <w:t>,4</w:t>
            </w:r>
            <w:r w:rsidR="000D5DA2">
              <w:rPr>
                <w:rFonts w:ascii="Arial" w:eastAsia="Arial" w:hAnsi="Arial" w:cs="Arial"/>
              </w:rPr>
              <w:t>°</w:t>
            </w:r>
          </w:p>
        </w:tc>
        <w:tc>
          <w:tcPr>
            <w:tcW w:w="708" w:type="dxa"/>
          </w:tcPr>
          <w:p w14:paraId="3289D1DF" w14:textId="76B7BB6F" w:rsidR="00EE6703" w:rsidRDefault="00E60735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CB</w:t>
            </w:r>
            <w:r w:rsidR="007466C6">
              <w:rPr>
                <w:rFonts w:ascii="Arial" w:eastAsia="Arial" w:hAnsi="Arial" w:cs="Arial"/>
              </w:rPr>
              <w:t>C</w:t>
            </w:r>
          </w:p>
        </w:tc>
        <w:tc>
          <w:tcPr>
            <w:tcW w:w="2553" w:type="dxa"/>
          </w:tcPr>
          <w:p w14:paraId="6C453692" w14:textId="2E39EE54" w:rsidR="00EE6703" w:rsidRDefault="008B7291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Cruz, </w:t>
            </w:r>
            <w:r w:rsidR="00AC09F1">
              <w:rPr>
                <w:rFonts w:ascii="Arial" w:eastAsia="Arial" w:hAnsi="Arial" w:cs="Arial"/>
              </w:rPr>
              <w:t>Adriana</w:t>
            </w:r>
          </w:p>
        </w:tc>
        <w:tc>
          <w:tcPr>
            <w:tcW w:w="858" w:type="dxa"/>
          </w:tcPr>
          <w:p w14:paraId="364B61B8" w14:textId="54A1CC64" w:rsidR="00EE6703" w:rsidRDefault="00CE278F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1ero </w:t>
            </w:r>
          </w:p>
        </w:tc>
        <w:tc>
          <w:tcPr>
            <w:tcW w:w="980" w:type="dxa"/>
          </w:tcPr>
          <w:p w14:paraId="04F0B23B" w14:textId="59B50BC0" w:rsidR="00EE6703" w:rsidRDefault="00CE278F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 w:rsidR="000D5DA2">
              <w:rPr>
                <w:rFonts w:ascii="Arial" w:eastAsia="Arial" w:hAnsi="Arial" w:cs="Arial"/>
              </w:rPr>
              <w:t>°</w:t>
            </w:r>
          </w:p>
        </w:tc>
        <w:tc>
          <w:tcPr>
            <w:tcW w:w="724" w:type="dxa"/>
          </w:tcPr>
          <w:p w14:paraId="20F22181" w14:textId="5F7098EB" w:rsidR="00EE6703" w:rsidRDefault="007466C6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CBC</w:t>
            </w:r>
          </w:p>
        </w:tc>
      </w:tr>
      <w:tr w:rsidR="00EE6703" w14:paraId="13ADDCF8" w14:textId="77777777" w:rsidTr="005E391F">
        <w:tc>
          <w:tcPr>
            <w:tcW w:w="2820" w:type="dxa"/>
          </w:tcPr>
          <w:p w14:paraId="7AA9FB21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2.-</w:t>
            </w:r>
          </w:p>
        </w:tc>
        <w:tc>
          <w:tcPr>
            <w:tcW w:w="851" w:type="dxa"/>
          </w:tcPr>
          <w:p w14:paraId="661427A2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14:paraId="2E415B6D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08" w:type="dxa"/>
          </w:tcPr>
          <w:p w14:paraId="1C5D3BD1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553" w:type="dxa"/>
          </w:tcPr>
          <w:p w14:paraId="3FCC84E3" w14:textId="43D5E9F1" w:rsidR="00EE6703" w:rsidRDefault="00596C1A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Lizárraga</w:t>
            </w:r>
            <w:r w:rsidR="00223739">
              <w:rPr>
                <w:rFonts w:ascii="Arial" w:eastAsia="Arial" w:hAnsi="Arial" w:cs="Arial"/>
              </w:rPr>
              <w:t>,</w:t>
            </w:r>
            <w:r w:rsidR="00AC09F1">
              <w:rPr>
                <w:rFonts w:ascii="Arial" w:eastAsia="Arial" w:hAnsi="Arial" w:cs="Arial"/>
              </w:rPr>
              <w:t xml:space="preserve"> </w:t>
            </w:r>
            <w:r w:rsidR="009861FA">
              <w:rPr>
                <w:rFonts w:ascii="Arial" w:eastAsia="Arial" w:hAnsi="Arial" w:cs="Arial"/>
              </w:rPr>
              <w:t>Paola</w:t>
            </w:r>
          </w:p>
        </w:tc>
        <w:tc>
          <w:tcPr>
            <w:tcW w:w="858" w:type="dxa"/>
          </w:tcPr>
          <w:p w14:paraId="2412C8A4" w14:textId="27D00954" w:rsidR="00EE6703" w:rsidRDefault="00223739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1ero </w:t>
            </w:r>
          </w:p>
        </w:tc>
        <w:tc>
          <w:tcPr>
            <w:tcW w:w="980" w:type="dxa"/>
          </w:tcPr>
          <w:p w14:paraId="7FA7FCB0" w14:textId="11909933" w:rsidR="00EE6703" w:rsidRDefault="00223739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0D5DA2">
              <w:rPr>
                <w:rFonts w:ascii="Arial" w:eastAsia="Arial" w:hAnsi="Arial" w:cs="Arial"/>
              </w:rPr>
              <w:t>°</w:t>
            </w:r>
          </w:p>
        </w:tc>
        <w:tc>
          <w:tcPr>
            <w:tcW w:w="724" w:type="dxa"/>
          </w:tcPr>
          <w:p w14:paraId="6A95E638" w14:textId="3400597F" w:rsidR="00EE6703" w:rsidRDefault="007466C6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CBC</w:t>
            </w:r>
          </w:p>
        </w:tc>
      </w:tr>
      <w:tr w:rsidR="00EE6703" w14:paraId="42677A86" w14:textId="77777777" w:rsidTr="005E391F">
        <w:tc>
          <w:tcPr>
            <w:tcW w:w="2820" w:type="dxa"/>
          </w:tcPr>
          <w:p w14:paraId="1002DBC8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3.-</w:t>
            </w:r>
          </w:p>
        </w:tc>
        <w:tc>
          <w:tcPr>
            <w:tcW w:w="851" w:type="dxa"/>
          </w:tcPr>
          <w:p w14:paraId="58B63849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14:paraId="619A1DF0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08" w:type="dxa"/>
          </w:tcPr>
          <w:p w14:paraId="707B5CB9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553" w:type="dxa"/>
          </w:tcPr>
          <w:p w14:paraId="47A10B8F" w14:textId="6557872F" w:rsidR="00EE6703" w:rsidRDefault="00C82A82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Chambi</w:t>
            </w:r>
            <w:r w:rsidR="00223739">
              <w:rPr>
                <w:rFonts w:ascii="Arial" w:eastAsia="Arial" w:hAnsi="Arial" w:cs="Arial"/>
              </w:rPr>
              <w:t xml:space="preserve">, </w:t>
            </w:r>
            <w:r w:rsidR="007466C6">
              <w:rPr>
                <w:rFonts w:ascii="Arial" w:eastAsia="Arial" w:hAnsi="Arial" w:cs="Arial"/>
              </w:rPr>
              <w:t>Héctor</w:t>
            </w:r>
          </w:p>
        </w:tc>
        <w:tc>
          <w:tcPr>
            <w:tcW w:w="858" w:type="dxa"/>
          </w:tcPr>
          <w:p w14:paraId="08454B96" w14:textId="2B0D9557" w:rsidR="00EE6703" w:rsidRDefault="00223739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1ero</w:t>
            </w:r>
          </w:p>
        </w:tc>
        <w:tc>
          <w:tcPr>
            <w:tcW w:w="980" w:type="dxa"/>
          </w:tcPr>
          <w:p w14:paraId="65717CC7" w14:textId="105AD648" w:rsidR="00EE6703" w:rsidRDefault="007466C6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0D5DA2">
              <w:rPr>
                <w:rFonts w:ascii="Arial" w:eastAsia="Arial" w:hAnsi="Arial" w:cs="Arial"/>
              </w:rPr>
              <w:t>°</w:t>
            </w:r>
            <w:r>
              <w:rPr>
                <w:rFonts w:ascii="Arial" w:eastAsia="Arial" w:hAnsi="Arial" w:cs="Arial"/>
              </w:rPr>
              <w:t>,3</w:t>
            </w:r>
            <w:r w:rsidR="000D5DA2">
              <w:rPr>
                <w:rFonts w:ascii="Arial" w:eastAsia="Arial" w:hAnsi="Arial" w:cs="Arial"/>
              </w:rPr>
              <w:t>°</w:t>
            </w:r>
          </w:p>
        </w:tc>
        <w:tc>
          <w:tcPr>
            <w:tcW w:w="724" w:type="dxa"/>
          </w:tcPr>
          <w:p w14:paraId="4DCCBC7A" w14:textId="197348AC" w:rsidR="00EE6703" w:rsidRDefault="007466C6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CBC</w:t>
            </w:r>
          </w:p>
        </w:tc>
      </w:tr>
      <w:tr w:rsidR="00EE6703" w14:paraId="1EF6B2AE" w14:textId="77777777" w:rsidTr="00EE6703">
        <w:tc>
          <w:tcPr>
            <w:tcW w:w="10770" w:type="dxa"/>
            <w:gridSpan w:val="8"/>
          </w:tcPr>
          <w:p w14:paraId="253E6DD2" w14:textId="77777777" w:rsidR="00EE6703" w:rsidRDefault="00EE6703" w:rsidP="00EE6703">
            <w:pPr>
              <w:spacing w:after="0" w:line="240" w:lineRule="auto"/>
              <w:ind w:left="0" w:hanging="2"/>
              <w:jc w:val="center"/>
            </w:pPr>
            <w:r>
              <w:rPr>
                <w:b/>
                <w:bCs/>
                <w:u w:val="single"/>
              </w:rPr>
              <w:t>CONTENIDOS</w:t>
            </w:r>
          </w:p>
          <w:p w14:paraId="6CD5DFC8" w14:textId="77777777" w:rsidR="00AC6792" w:rsidRPr="005621FF" w:rsidRDefault="00EE6703" w:rsidP="005621FF">
            <w:pPr>
              <w:ind w:left="0" w:hanging="2"/>
              <w:jc w:val="both"/>
              <w:rPr>
                <w:rFonts w:ascii="Arial" w:hAnsi="Arial" w:cs="Arial"/>
                <w:b/>
              </w:rPr>
            </w:pPr>
            <w:r w:rsidRPr="005621FF">
              <w:rPr>
                <w:rFonts w:ascii="Arial" w:hAnsi="Arial" w:cs="Arial"/>
                <w:b/>
                <w:bCs/>
              </w:rPr>
              <w:t xml:space="preserve">Eje temático N° 1: </w:t>
            </w:r>
            <w:r w:rsidR="00AC6792" w:rsidRPr="005621FF">
              <w:rPr>
                <w:rFonts w:ascii="Arial" w:hAnsi="Arial" w:cs="Arial"/>
                <w:b/>
              </w:rPr>
              <w:t xml:space="preserve">Organización del Espacio Geográfico Americano. </w:t>
            </w:r>
          </w:p>
          <w:p w14:paraId="63F6FDBB" w14:textId="77777777" w:rsidR="00AC6792" w:rsidRPr="005621FF" w:rsidRDefault="00AC6792" w:rsidP="005621FF">
            <w:pPr>
              <w:ind w:left="0" w:hanging="2"/>
              <w:jc w:val="both"/>
              <w:rPr>
                <w:rFonts w:ascii="Arial" w:hAnsi="Arial" w:cs="Arial"/>
                <w:b/>
              </w:rPr>
            </w:pPr>
            <w:r w:rsidRPr="005621FF">
              <w:rPr>
                <w:rFonts w:ascii="Arial" w:hAnsi="Arial" w:cs="Arial"/>
                <w:bCs/>
              </w:rPr>
              <w:t>El mundo y el espacio americano. Posición Absoluta y relativa. División Política. La división regional de América anglosajona y América Latina, división físicos-estructural: América del Norte, América del sur, América Central y el Caribe. Sus condiciones Naturales: relieves, climas e hidrografía. Revaloración significativa de la comprensión lectora.</w:t>
            </w:r>
            <w:r w:rsidRPr="005621FF">
              <w:rPr>
                <w:rFonts w:ascii="Arial" w:hAnsi="Arial" w:cs="Arial"/>
                <w:b/>
              </w:rPr>
              <w:t xml:space="preserve"> </w:t>
            </w:r>
          </w:p>
          <w:p w14:paraId="283E494F" w14:textId="4A14D407" w:rsidR="00EE6703" w:rsidRPr="005621FF" w:rsidRDefault="00AC6792" w:rsidP="005621FF">
            <w:pPr>
              <w:ind w:left="0" w:hanging="2"/>
              <w:jc w:val="both"/>
              <w:rPr>
                <w:rFonts w:ascii="Arial" w:hAnsi="Arial" w:cs="Arial"/>
                <w:bCs/>
              </w:rPr>
            </w:pPr>
            <w:r w:rsidRPr="005621FF">
              <w:rPr>
                <w:rFonts w:ascii="Arial" w:hAnsi="Arial" w:cs="Arial"/>
                <w:bCs/>
              </w:rPr>
              <w:t>Contenidos de</w:t>
            </w:r>
            <w:r w:rsidRPr="005621FF">
              <w:rPr>
                <w:rFonts w:ascii="Arial" w:hAnsi="Arial" w:cs="Arial"/>
                <w:b/>
              </w:rPr>
              <w:t xml:space="preserve"> ESI: </w:t>
            </w:r>
            <w:r w:rsidRPr="005621FF">
              <w:rPr>
                <w:rFonts w:ascii="Arial" w:hAnsi="Arial" w:cs="Arial"/>
                <w:bCs/>
              </w:rPr>
              <w:t>la comprensión de los cambios en las configuraciones familiares a lo largo de la historia.</w:t>
            </w:r>
          </w:p>
          <w:p w14:paraId="01F393EA" w14:textId="77777777" w:rsidR="00825C59" w:rsidRPr="005621FF" w:rsidRDefault="00EE6703" w:rsidP="005621FF">
            <w:pPr>
              <w:ind w:left="0" w:hanging="2"/>
              <w:jc w:val="both"/>
              <w:rPr>
                <w:rFonts w:ascii="Arial" w:hAnsi="Arial" w:cs="Arial"/>
                <w:b/>
                <w:bCs/>
              </w:rPr>
            </w:pPr>
            <w:r w:rsidRPr="005621FF">
              <w:rPr>
                <w:rFonts w:ascii="Arial" w:hAnsi="Arial" w:cs="Arial"/>
                <w:b/>
                <w:bCs/>
              </w:rPr>
              <w:t xml:space="preserve">Eje temático N° 2: </w:t>
            </w:r>
            <w:r w:rsidR="00825C59" w:rsidRPr="005621FF">
              <w:rPr>
                <w:rFonts w:ascii="Arial" w:hAnsi="Arial" w:cs="Arial"/>
                <w:b/>
                <w:bCs/>
              </w:rPr>
              <w:t>Dinámica y espacios demográficos americanos.</w:t>
            </w:r>
          </w:p>
          <w:p w14:paraId="787E2C6B" w14:textId="77777777" w:rsidR="00825C59" w:rsidRPr="005621FF" w:rsidRDefault="00825C59" w:rsidP="005621FF">
            <w:pPr>
              <w:ind w:left="0" w:hanging="2"/>
              <w:jc w:val="both"/>
              <w:rPr>
                <w:rFonts w:ascii="Arial" w:hAnsi="Arial" w:cs="Arial"/>
                <w:b/>
              </w:rPr>
            </w:pPr>
            <w:r w:rsidRPr="005621FF">
              <w:rPr>
                <w:rFonts w:ascii="Arial" w:hAnsi="Arial" w:cs="Arial"/>
                <w:bCs/>
              </w:rPr>
              <w:t>Distribución de la población en América. Estructura y dinámica poblacional: Composición, crecimiento Natural y Movilidad territorial de la población. Mercado de trabajo y condiciones de en América. Censo 2022. Revaloración significativa de la comprensión lectora.</w:t>
            </w:r>
            <w:r w:rsidRPr="005621FF">
              <w:rPr>
                <w:rFonts w:ascii="Arial" w:hAnsi="Arial" w:cs="Arial"/>
                <w:b/>
              </w:rPr>
              <w:t xml:space="preserve"> </w:t>
            </w:r>
          </w:p>
          <w:p w14:paraId="1CE355B8" w14:textId="52578FE1" w:rsidR="00EE6703" w:rsidRPr="005621FF" w:rsidRDefault="00825C59" w:rsidP="005621FF">
            <w:pPr>
              <w:spacing w:after="120" w:line="240" w:lineRule="auto"/>
              <w:ind w:left="0" w:hanging="2"/>
              <w:jc w:val="both"/>
              <w:rPr>
                <w:rFonts w:ascii="Arial" w:hAnsi="Arial" w:cs="Arial"/>
              </w:rPr>
            </w:pPr>
            <w:r w:rsidRPr="005621FF">
              <w:rPr>
                <w:rFonts w:ascii="Arial" w:hAnsi="Arial" w:cs="Arial"/>
                <w:bCs/>
              </w:rPr>
              <w:t xml:space="preserve">Contenidos de </w:t>
            </w:r>
            <w:r w:rsidRPr="005621FF">
              <w:rPr>
                <w:rFonts w:ascii="Arial" w:hAnsi="Arial" w:cs="Arial"/>
                <w:b/>
              </w:rPr>
              <w:t>ESI:</w:t>
            </w:r>
            <w:r w:rsidRPr="005621FF">
              <w:rPr>
                <w:rFonts w:ascii="Arial" w:hAnsi="Arial" w:cs="Arial"/>
                <w:bCs/>
              </w:rPr>
              <w:t xml:space="preserve"> Los roles tradicionales para mujeres y varones y sus transformaciones en Argentina.</w:t>
            </w:r>
          </w:p>
          <w:p w14:paraId="695A7446" w14:textId="77777777" w:rsidR="009202F0" w:rsidRPr="005621FF" w:rsidRDefault="00EE6703" w:rsidP="005621FF">
            <w:pPr>
              <w:ind w:left="0" w:hanging="2"/>
              <w:jc w:val="both"/>
              <w:rPr>
                <w:rFonts w:ascii="Arial" w:hAnsi="Arial" w:cs="Arial"/>
                <w:b/>
                <w:bCs/>
              </w:rPr>
            </w:pPr>
            <w:r w:rsidRPr="005621FF">
              <w:rPr>
                <w:rFonts w:ascii="Arial" w:hAnsi="Arial" w:cs="Arial"/>
                <w:b/>
                <w:bCs/>
              </w:rPr>
              <w:t xml:space="preserve">Eje temático N° 3: </w:t>
            </w:r>
            <w:r w:rsidR="009202F0" w:rsidRPr="005621FF">
              <w:rPr>
                <w:rFonts w:ascii="Arial" w:hAnsi="Arial" w:cs="Arial"/>
                <w:b/>
                <w:bCs/>
              </w:rPr>
              <w:t>Espacios económicos de América.</w:t>
            </w:r>
          </w:p>
          <w:p w14:paraId="4E2B9C3D" w14:textId="77777777" w:rsidR="009202F0" w:rsidRPr="005621FF" w:rsidRDefault="009202F0" w:rsidP="005621FF">
            <w:pPr>
              <w:ind w:left="0" w:hanging="2"/>
              <w:jc w:val="both"/>
              <w:rPr>
                <w:rFonts w:ascii="Arial" w:hAnsi="Arial" w:cs="Arial"/>
                <w:bCs/>
              </w:rPr>
            </w:pPr>
            <w:r w:rsidRPr="005621FF">
              <w:rPr>
                <w:rFonts w:ascii="Arial" w:hAnsi="Arial" w:cs="Arial"/>
                <w:bCs/>
              </w:rPr>
              <w:t>Espacios urbanos: megalópolis, Tecnópolis y aglomeraciones. Las actividades económicas en el espacio urbano: las industrias en América. Bienes y servicios. Proceso de integración regional. Bloques regionales: ALBA, ALCA, NAFTA, TELCAN, MERCOSUR, CELAC.</w:t>
            </w:r>
          </w:p>
          <w:p w14:paraId="585C4271" w14:textId="7A159ED5" w:rsidR="00EE6703" w:rsidRPr="005621FF" w:rsidRDefault="009202F0" w:rsidP="005621FF">
            <w:pPr>
              <w:spacing w:after="120" w:line="240" w:lineRule="auto"/>
              <w:ind w:left="0" w:hanging="2"/>
              <w:jc w:val="both"/>
              <w:rPr>
                <w:rFonts w:ascii="Arial" w:hAnsi="Arial" w:cs="Arial"/>
              </w:rPr>
            </w:pPr>
            <w:r w:rsidRPr="005621FF">
              <w:rPr>
                <w:rFonts w:ascii="Arial" w:hAnsi="Arial" w:cs="Arial"/>
                <w:bCs/>
              </w:rPr>
              <w:t xml:space="preserve">Contenidos de </w:t>
            </w:r>
            <w:r w:rsidRPr="005621FF">
              <w:rPr>
                <w:rFonts w:ascii="Arial" w:hAnsi="Arial" w:cs="Arial"/>
                <w:b/>
              </w:rPr>
              <w:t>ESI:</w:t>
            </w:r>
            <w:r w:rsidRPr="005621FF">
              <w:rPr>
                <w:rFonts w:ascii="Arial" w:hAnsi="Arial" w:cs="Arial"/>
                <w:bCs/>
              </w:rPr>
              <w:t xml:space="preserve"> comprensión de distintos sistemas de conocimientos y creencias en distintas sociedades, atendiendo especialmente a aquellas que afectan la participación de mujeres y varones en diferentes espacios</w:t>
            </w:r>
          </w:p>
          <w:p w14:paraId="666DD7A5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EE6703" w14:paraId="39388363" w14:textId="77777777" w:rsidTr="00EE6703">
        <w:tc>
          <w:tcPr>
            <w:tcW w:w="10770" w:type="dxa"/>
            <w:gridSpan w:val="8"/>
          </w:tcPr>
          <w:p w14:paraId="7931799A" w14:textId="23F42DBF" w:rsidR="00EE6703" w:rsidRPr="005621FF" w:rsidRDefault="00EE6703" w:rsidP="00EE6703">
            <w:pPr>
              <w:spacing w:after="120" w:line="240" w:lineRule="auto"/>
              <w:ind w:left="0" w:hanging="2"/>
              <w:rPr>
                <w:rFonts w:ascii="Arial" w:hAnsi="Arial" w:cs="Arial"/>
              </w:rPr>
            </w:pPr>
            <w:r w:rsidRPr="005621FF">
              <w:rPr>
                <w:rFonts w:ascii="Arial" w:hAnsi="Arial" w:cs="Arial"/>
                <w:b/>
                <w:bCs/>
              </w:rPr>
              <w:t>Criterios de evaluación:</w:t>
            </w:r>
          </w:p>
          <w:p w14:paraId="7A12F237" w14:textId="20DC5F01" w:rsidR="00EE6703" w:rsidRPr="005621FF" w:rsidRDefault="00EE6703" w:rsidP="00B473D3">
            <w:pPr>
              <w:pStyle w:val="Prrafodelista"/>
              <w:numPr>
                <w:ilvl w:val="0"/>
                <w:numId w:val="3"/>
              </w:numPr>
              <w:spacing w:after="120" w:line="240" w:lineRule="auto"/>
              <w:ind w:leftChars="0" w:firstLineChars="0"/>
              <w:jc w:val="both"/>
              <w:rPr>
                <w:rFonts w:ascii="Arial" w:hAnsi="Arial" w:cs="Arial"/>
              </w:rPr>
            </w:pPr>
            <w:r w:rsidRPr="005621FF">
              <w:rPr>
                <w:rFonts w:ascii="Arial" w:hAnsi="Arial" w:cs="Arial"/>
              </w:rPr>
              <w:t>Compromiso y participación en clase.</w:t>
            </w:r>
          </w:p>
          <w:p w14:paraId="43E33020" w14:textId="41357019" w:rsidR="00EE6703" w:rsidRPr="005621FF" w:rsidRDefault="00EE6703" w:rsidP="00B473D3">
            <w:pPr>
              <w:pStyle w:val="Prrafodelista"/>
              <w:numPr>
                <w:ilvl w:val="0"/>
                <w:numId w:val="3"/>
              </w:numPr>
              <w:spacing w:after="120" w:line="240" w:lineRule="auto"/>
              <w:ind w:leftChars="0" w:firstLineChars="0"/>
              <w:jc w:val="both"/>
              <w:rPr>
                <w:rFonts w:ascii="Arial" w:hAnsi="Arial" w:cs="Arial"/>
                <w:color w:val="000000"/>
              </w:rPr>
            </w:pPr>
            <w:r w:rsidRPr="005621FF">
              <w:rPr>
                <w:rFonts w:ascii="Arial" w:hAnsi="Arial" w:cs="Arial"/>
                <w:color w:val="000000"/>
              </w:rPr>
              <w:t>Conocer y utilizar los conocimientos científicos más importantes aprendidos</w:t>
            </w:r>
            <w:r w:rsidRPr="005621FF">
              <w:rPr>
                <w:rFonts w:ascii="Arial" w:hAnsi="Arial" w:cs="Arial"/>
                <w:color w:val="666666"/>
                <w:highlight w:val="white"/>
              </w:rPr>
              <w:t xml:space="preserve"> </w:t>
            </w:r>
            <w:r w:rsidRPr="005621FF">
              <w:rPr>
                <w:rFonts w:ascii="Arial" w:hAnsi="Arial" w:cs="Arial"/>
                <w:color w:val="000000"/>
              </w:rPr>
              <w:t>durante el desarrollo de la asignatura para explicar situaciones sencillas.</w:t>
            </w:r>
          </w:p>
          <w:p w14:paraId="6C753C3A" w14:textId="1BCC2977" w:rsidR="00B473D3" w:rsidRPr="005621FF" w:rsidRDefault="00EE6703" w:rsidP="000A1906">
            <w:pPr>
              <w:pStyle w:val="Prrafodelista"/>
              <w:numPr>
                <w:ilvl w:val="0"/>
                <w:numId w:val="3"/>
              </w:numPr>
              <w:spacing w:after="120" w:line="240" w:lineRule="auto"/>
              <w:ind w:leftChars="0" w:firstLineChars="0"/>
              <w:jc w:val="both"/>
              <w:rPr>
                <w:rFonts w:ascii="Arial" w:hAnsi="Arial" w:cs="Arial"/>
              </w:rPr>
            </w:pPr>
            <w:r w:rsidRPr="005621FF">
              <w:rPr>
                <w:rFonts w:ascii="Arial" w:hAnsi="Arial" w:cs="Arial"/>
                <w:color w:val="000000"/>
              </w:rPr>
              <w:t>Coherencia y precisión conceptual en la expresión oral y escrita</w:t>
            </w:r>
            <w:r w:rsidRPr="005621FF">
              <w:rPr>
                <w:rFonts w:ascii="Arial" w:hAnsi="Arial" w:cs="Arial"/>
              </w:rPr>
              <w:t xml:space="preserve"> de términos y vocabulario específicos</w:t>
            </w:r>
            <w:r w:rsidRPr="005621FF">
              <w:rPr>
                <w:rFonts w:ascii="Arial" w:hAnsi="Arial" w:cs="Arial"/>
                <w:color w:val="000000"/>
              </w:rPr>
              <w:t>.</w:t>
            </w:r>
          </w:p>
          <w:p w14:paraId="42682F70" w14:textId="6E8A9FB9" w:rsidR="00883624" w:rsidRPr="005621FF" w:rsidRDefault="00883624" w:rsidP="000A1906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Chars="0" w:firstLineChars="0"/>
              <w:rPr>
                <w:rFonts w:ascii="Arial" w:hAnsi="Arial" w:cs="Arial"/>
              </w:rPr>
            </w:pPr>
            <w:r w:rsidRPr="005621FF">
              <w:rPr>
                <w:rFonts w:ascii="Arial" w:hAnsi="Arial" w:cs="Arial"/>
              </w:rPr>
              <w:t>Lectura, interpretación y comprensión de textos.</w:t>
            </w:r>
          </w:p>
          <w:p w14:paraId="31F0BA2C" w14:textId="77777777" w:rsidR="00883624" w:rsidRPr="005621FF" w:rsidRDefault="00883624" w:rsidP="00883624">
            <w:pPr>
              <w:pStyle w:val="Prrafodelista"/>
              <w:numPr>
                <w:ilvl w:val="0"/>
                <w:numId w:val="1"/>
              </w:numPr>
              <w:suppressAutoHyphens w:val="0"/>
              <w:spacing w:after="0" w:line="240" w:lineRule="auto"/>
              <w:ind w:leftChars="0" w:firstLineChars="0"/>
              <w:textDirection w:val="lrTb"/>
              <w:textAlignment w:val="auto"/>
              <w:outlineLvl w:val="9"/>
              <w:rPr>
                <w:rFonts w:ascii="Arial" w:hAnsi="Arial" w:cs="Arial"/>
              </w:rPr>
            </w:pPr>
            <w:r w:rsidRPr="005621FF">
              <w:rPr>
                <w:rFonts w:ascii="Arial" w:hAnsi="Arial" w:cs="Arial"/>
              </w:rPr>
              <w:t>Participación en clases de manera individual y grupal, como así también a través de reflexiones críticas de manera fundamentada.</w:t>
            </w:r>
          </w:p>
          <w:p w14:paraId="7B2305B1" w14:textId="77777777" w:rsidR="00883624" w:rsidRPr="005621FF" w:rsidRDefault="00883624" w:rsidP="00883624">
            <w:pPr>
              <w:pStyle w:val="Prrafodelista"/>
              <w:numPr>
                <w:ilvl w:val="0"/>
                <w:numId w:val="1"/>
              </w:numPr>
              <w:suppressAutoHyphens w:val="0"/>
              <w:spacing w:after="0" w:line="240" w:lineRule="auto"/>
              <w:ind w:leftChars="0" w:firstLineChars="0"/>
              <w:textDirection w:val="lrTb"/>
              <w:textAlignment w:val="auto"/>
              <w:outlineLvl w:val="9"/>
              <w:rPr>
                <w:rFonts w:ascii="Arial" w:hAnsi="Arial" w:cs="Arial"/>
              </w:rPr>
            </w:pPr>
            <w:r w:rsidRPr="005621FF">
              <w:rPr>
                <w:rFonts w:ascii="Arial" w:hAnsi="Arial" w:cs="Arial"/>
              </w:rPr>
              <w:t>Manejo cartográfico: Localizaciones y lectura de mapas.</w:t>
            </w:r>
          </w:p>
          <w:p w14:paraId="099E6418" w14:textId="77777777" w:rsidR="00883624" w:rsidRPr="005621FF" w:rsidRDefault="00883624" w:rsidP="00883624">
            <w:pPr>
              <w:pStyle w:val="Prrafodelista"/>
              <w:numPr>
                <w:ilvl w:val="0"/>
                <w:numId w:val="1"/>
              </w:numPr>
              <w:suppressAutoHyphens w:val="0"/>
              <w:spacing w:after="0" w:line="240" w:lineRule="auto"/>
              <w:ind w:leftChars="0" w:firstLineChars="0"/>
              <w:textDirection w:val="lrTb"/>
              <w:textAlignment w:val="auto"/>
              <w:outlineLvl w:val="9"/>
              <w:rPr>
                <w:rFonts w:ascii="Arial" w:hAnsi="Arial" w:cs="Arial"/>
              </w:rPr>
            </w:pPr>
            <w:r w:rsidRPr="005621FF">
              <w:rPr>
                <w:rFonts w:ascii="Arial" w:hAnsi="Arial" w:cs="Arial"/>
              </w:rPr>
              <w:t>Presentación de carpetas y trabajos prácticos en tiempo y forma.</w:t>
            </w:r>
          </w:p>
          <w:p w14:paraId="1C72ABE3" w14:textId="29781390" w:rsidR="00883624" w:rsidRPr="005621FF" w:rsidRDefault="00883624" w:rsidP="00883624">
            <w:pPr>
              <w:pStyle w:val="Prrafodelista"/>
              <w:numPr>
                <w:ilvl w:val="0"/>
                <w:numId w:val="1"/>
              </w:numPr>
              <w:suppressAutoHyphens w:val="0"/>
              <w:spacing w:after="0" w:line="240" w:lineRule="auto"/>
              <w:ind w:leftChars="0" w:firstLineChars="0"/>
              <w:textDirection w:val="lrTb"/>
              <w:textAlignment w:val="auto"/>
              <w:outlineLvl w:val="9"/>
              <w:rPr>
                <w:rFonts w:ascii="Arial" w:hAnsi="Arial" w:cs="Arial"/>
              </w:rPr>
            </w:pPr>
            <w:r w:rsidRPr="005621FF">
              <w:rPr>
                <w:rFonts w:ascii="Arial" w:hAnsi="Arial" w:cs="Arial"/>
              </w:rPr>
              <w:t xml:space="preserve">Respeto a la diversidad, y </w:t>
            </w:r>
            <w:r w:rsidR="005621FF" w:rsidRPr="005621FF">
              <w:rPr>
                <w:rFonts w:ascii="Arial" w:hAnsi="Arial" w:cs="Arial"/>
              </w:rPr>
              <w:t>solidaridad para</w:t>
            </w:r>
            <w:r w:rsidRPr="005621FF">
              <w:rPr>
                <w:rFonts w:ascii="Arial" w:hAnsi="Arial" w:cs="Arial"/>
              </w:rPr>
              <w:t xml:space="preserve"> con sus compañeros.</w:t>
            </w:r>
          </w:p>
          <w:p w14:paraId="24D17194" w14:textId="7638DBA8" w:rsidR="0060698F" w:rsidRPr="005621FF" w:rsidRDefault="0060698F" w:rsidP="00EE6703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</w:p>
          <w:p w14:paraId="3F9E5BE7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EE6703" w14:paraId="330B5444" w14:textId="77777777" w:rsidTr="00EE6703">
        <w:tc>
          <w:tcPr>
            <w:tcW w:w="10770" w:type="dxa"/>
            <w:gridSpan w:val="8"/>
          </w:tcPr>
          <w:p w14:paraId="481537F8" w14:textId="77777777" w:rsidR="00EE6703" w:rsidRDefault="00EE6703" w:rsidP="00EE6703">
            <w:pPr>
              <w:spacing w:after="120" w:line="240" w:lineRule="auto"/>
              <w:ind w:left="0" w:hanging="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Bibliografía del alumno:</w:t>
            </w:r>
          </w:p>
          <w:p w14:paraId="1234F10A" w14:textId="77777777" w:rsidR="00F72296" w:rsidRPr="00BC0776" w:rsidRDefault="00F72296" w:rsidP="00F72296">
            <w:pPr>
              <w:ind w:left="0" w:hanging="2"/>
              <w:jc w:val="both"/>
              <w:rPr>
                <w:rStyle w:val="nfasis"/>
                <w:rFonts w:ascii="Arial" w:eastAsiaTheme="majorEastAsia" w:hAnsi="Arial" w:cs="Arial"/>
                <w:i w:val="0"/>
                <w:iCs w:val="0"/>
                <w:sz w:val="20"/>
                <w:szCs w:val="20"/>
              </w:rPr>
            </w:pPr>
            <w:r w:rsidRPr="00BC0776">
              <w:rPr>
                <w:rStyle w:val="nfasis"/>
                <w:rFonts w:ascii="Arial" w:eastAsiaTheme="majorEastAsia" w:hAnsi="Arial" w:cs="Arial"/>
                <w:sz w:val="20"/>
                <w:szCs w:val="20"/>
              </w:rPr>
              <w:t>Gambuzzi, Martin y López, Laura (2009). Una Geografía de América para Pensar. Editorial Kapelusz. Buenos Aires.</w:t>
            </w:r>
          </w:p>
          <w:p w14:paraId="140FBCD1" w14:textId="77777777" w:rsidR="00F72296" w:rsidRPr="00BC0776" w:rsidRDefault="00F72296" w:rsidP="00F72296">
            <w:pPr>
              <w:ind w:left="0" w:hanging="2"/>
              <w:jc w:val="both"/>
              <w:rPr>
                <w:rStyle w:val="nfasis"/>
                <w:rFonts w:ascii="Arial" w:eastAsiaTheme="majorEastAsia" w:hAnsi="Arial" w:cs="Arial"/>
                <w:i w:val="0"/>
                <w:iCs w:val="0"/>
                <w:sz w:val="20"/>
                <w:szCs w:val="20"/>
              </w:rPr>
            </w:pPr>
            <w:r w:rsidRPr="00BC0776">
              <w:rPr>
                <w:rStyle w:val="nfasis"/>
                <w:rFonts w:ascii="Arial" w:eastAsiaTheme="majorEastAsia" w:hAnsi="Arial" w:cs="Arial"/>
                <w:sz w:val="20"/>
                <w:szCs w:val="20"/>
              </w:rPr>
              <w:t>Arzeno, Mariana y otros (2010). Geografía de América. Editorial Santillana. Buenos Aires.</w:t>
            </w:r>
          </w:p>
          <w:p w14:paraId="3ACB4989" w14:textId="77777777" w:rsidR="00F72296" w:rsidRPr="00BC0776" w:rsidRDefault="00F72296" w:rsidP="00F72296">
            <w:pPr>
              <w:ind w:left="0" w:hanging="2"/>
              <w:jc w:val="both"/>
              <w:rPr>
                <w:rStyle w:val="nfasis"/>
                <w:rFonts w:ascii="Arial" w:eastAsiaTheme="majorEastAsia" w:hAnsi="Arial" w:cs="Arial"/>
                <w:i w:val="0"/>
                <w:iCs w:val="0"/>
                <w:sz w:val="20"/>
                <w:szCs w:val="20"/>
              </w:rPr>
            </w:pPr>
            <w:r w:rsidRPr="00BC0776">
              <w:rPr>
                <w:rStyle w:val="nfasis"/>
                <w:rFonts w:ascii="Arial" w:eastAsiaTheme="majorEastAsia" w:hAnsi="Arial" w:cs="Arial"/>
                <w:sz w:val="20"/>
                <w:szCs w:val="20"/>
              </w:rPr>
              <w:t>Bustos, Florencia y otros (2013). Geografía: Espacios geográficos de América. Editorial Santillana. Buenos Aires.</w:t>
            </w:r>
          </w:p>
          <w:p w14:paraId="23D0DBAC" w14:textId="77777777" w:rsidR="00F72296" w:rsidRPr="00BC0776" w:rsidRDefault="00F72296" w:rsidP="00F72296">
            <w:pPr>
              <w:ind w:left="0" w:hanging="2"/>
              <w:jc w:val="both"/>
              <w:rPr>
                <w:rStyle w:val="nfasis"/>
                <w:rFonts w:ascii="Arial" w:eastAsiaTheme="majorEastAsia" w:hAnsi="Arial" w:cs="Arial"/>
                <w:i w:val="0"/>
                <w:iCs w:val="0"/>
                <w:sz w:val="20"/>
                <w:szCs w:val="20"/>
              </w:rPr>
            </w:pPr>
            <w:r w:rsidRPr="00BC0776">
              <w:rPr>
                <w:rStyle w:val="nfasis"/>
                <w:rFonts w:ascii="Arial" w:eastAsiaTheme="majorEastAsia" w:hAnsi="Arial" w:cs="Arial"/>
                <w:sz w:val="20"/>
                <w:szCs w:val="20"/>
              </w:rPr>
              <w:t>García, Patricia y otros (2015). Geografía- América: Sociedades y espacios. Editorial Santillana. Buenos Aires.</w:t>
            </w:r>
          </w:p>
          <w:p w14:paraId="1E88133A" w14:textId="77777777" w:rsidR="00F72296" w:rsidRPr="00BC0776" w:rsidRDefault="00F72296" w:rsidP="00F72296">
            <w:pPr>
              <w:ind w:left="0" w:hanging="2"/>
              <w:jc w:val="both"/>
              <w:rPr>
                <w:rStyle w:val="nfasis"/>
                <w:rFonts w:ascii="Arial" w:eastAsiaTheme="majorEastAsia" w:hAnsi="Arial" w:cs="Arial"/>
                <w:i w:val="0"/>
                <w:iCs w:val="0"/>
                <w:sz w:val="20"/>
                <w:szCs w:val="20"/>
              </w:rPr>
            </w:pPr>
            <w:r w:rsidRPr="00BC0776">
              <w:rPr>
                <w:rStyle w:val="nfasis"/>
                <w:rFonts w:ascii="Arial" w:eastAsiaTheme="majorEastAsia" w:hAnsi="Arial" w:cs="Arial"/>
                <w:sz w:val="20"/>
                <w:szCs w:val="20"/>
              </w:rPr>
              <w:t>Campo, Alicia y otros (2006). Geografía General y Americana. Editorial Tinta Fresca. Buenos Aires.</w:t>
            </w:r>
          </w:p>
          <w:p w14:paraId="3B921785" w14:textId="77777777" w:rsidR="00EE6703" w:rsidRDefault="00F72296" w:rsidP="00F72296">
            <w:pPr>
              <w:ind w:left="0" w:hanging="2"/>
              <w:jc w:val="both"/>
              <w:rPr>
                <w:rStyle w:val="nfasis"/>
                <w:rFonts w:ascii="Arial" w:eastAsiaTheme="majorEastAsia" w:hAnsi="Arial" w:cs="Arial"/>
                <w:sz w:val="20"/>
                <w:szCs w:val="20"/>
              </w:rPr>
            </w:pPr>
            <w:r w:rsidRPr="00BC0776">
              <w:rPr>
                <w:rStyle w:val="nfasis"/>
                <w:rFonts w:ascii="Arial" w:eastAsiaTheme="majorEastAsia" w:hAnsi="Arial" w:cs="Arial"/>
                <w:sz w:val="20"/>
                <w:szCs w:val="20"/>
              </w:rPr>
              <w:t xml:space="preserve">Arzeno, Mariana y otros (…). Geografía de América: Sus lugares, su gente y sus actividades. Editorial Santillana. Buenos </w:t>
            </w:r>
            <w:proofErr w:type="gramStart"/>
            <w:r w:rsidRPr="00BC0776">
              <w:rPr>
                <w:rStyle w:val="nfasis"/>
                <w:rFonts w:ascii="Arial" w:eastAsiaTheme="majorEastAsia" w:hAnsi="Arial" w:cs="Arial"/>
                <w:sz w:val="20"/>
                <w:szCs w:val="20"/>
              </w:rPr>
              <w:t>Aires.</w:t>
            </w:r>
            <w:r>
              <w:rPr>
                <w:rStyle w:val="nfasis"/>
                <w:rFonts w:ascii="Arial" w:eastAsiaTheme="majorEastAsia" w:hAnsi="Arial" w:cs="Arial"/>
                <w:sz w:val="20"/>
                <w:szCs w:val="20"/>
              </w:rPr>
              <w:t>.</w:t>
            </w:r>
            <w:proofErr w:type="gramEnd"/>
          </w:p>
          <w:p w14:paraId="7110F81D" w14:textId="4BA319DA" w:rsidR="00F72296" w:rsidRPr="00F72296" w:rsidRDefault="00416C5F" w:rsidP="00F72296">
            <w:pPr>
              <w:ind w:left="0" w:hanging="2"/>
              <w:jc w:val="both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i/>
                <w:iCs/>
                <w:sz w:val="20"/>
                <w:szCs w:val="20"/>
              </w:rPr>
              <w:t>C</w:t>
            </w:r>
            <w:r>
              <w:rPr>
                <w:i/>
                <w:iCs/>
              </w:rPr>
              <w:t>artilla teórica- practica de geografía de America.</w:t>
            </w:r>
          </w:p>
        </w:tc>
      </w:tr>
    </w:tbl>
    <w:p w14:paraId="54AC858D" w14:textId="77777777" w:rsidR="00E86AB3" w:rsidRDefault="00E86AB3">
      <w:pPr>
        <w:rPr>
          <w:rFonts w:ascii="Arial" w:eastAsia="Arial" w:hAnsi="Arial" w:cs="Arial"/>
        </w:rPr>
      </w:pPr>
    </w:p>
    <w:sectPr w:rsidR="00E86AB3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7C193DC-DA81-4D74-8DE7-E9F464D37785}"/>
    <w:embedBold r:id="rId2" w:fontKey="{BB379BD9-6026-4730-A5A0-DBCA60E59AAE}"/>
    <w:embedItalic r:id="rId3" w:fontKey="{9C22AAE2-3645-4A12-94F2-3BB0204AA8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3DBF7D1-D85C-44FF-B7DA-57B36AC7D7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5E71FFE-9DA9-4237-9B9D-0CC9A5FA78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CCC16DF-E7CB-48A7-915F-75D0D11522E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3513D6"/>
    <w:multiLevelType w:val="hybridMultilevel"/>
    <w:tmpl w:val="0FEE8E9C"/>
    <w:lvl w:ilvl="0" w:tplc="2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5C3113BC"/>
    <w:multiLevelType w:val="hybridMultilevel"/>
    <w:tmpl w:val="F2F40CB6"/>
    <w:lvl w:ilvl="0" w:tplc="2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7728795D"/>
    <w:multiLevelType w:val="hybridMultilevel"/>
    <w:tmpl w:val="A5B6B9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0079965">
    <w:abstractNumId w:val="2"/>
  </w:num>
  <w:num w:numId="2" w16cid:durableId="1323856530">
    <w:abstractNumId w:val="0"/>
  </w:num>
  <w:num w:numId="3" w16cid:durableId="9826612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AB3"/>
    <w:rsid w:val="000061AA"/>
    <w:rsid w:val="000A1906"/>
    <w:rsid w:val="000D5DA2"/>
    <w:rsid w:val="001A5EFB"/>
    <w:rsid w:val="00223739"/>
    <w:rsid w:val="003F35F6"/>
    <w:rsid w:val="00416C5F"/>
    <w:rsid w:val="005621FF"/>
    <w:rsid w:val="00596C1A"/>
    <w:rsid w:val="005E391F"/>
    <w:rsid w:val="0060698F"/>
    <w:rsid w:val="007466C6"/>
    <w:rsid w:val="00825C59"/>
    <w:rsid w:val="00883624"/>
    <w:rsid w:val="008B7291"/>
    <w:rsid w:val="009202F0"/>
    <w:rsid w:val="00927D78"/>
    <w:rsid w:val="009861FA"/>
    <w:rsid w:val="009978CF"/>
    <w:rsid w:val="009A4846"/>
    <w:rsid w:val="009A6CFF"/>
    <w:rsid w:val="00A26F9E"/>
    <w:rsid w:val="00AC09F1"/>
    <w:rsid w:val="00AC6792"/>
    <w:rsid w:val="00B473D3"/>
    <w:rsid w:val="00C82A82"/>
    <w:rsid w:val="00CE278F"/>
    <w:rsid w:val="00E60735"/>
    <w:rsid w:val="00E86AB3"/>
    <w:rsid w:val="00EE6703"/>
    <w:rsid w:val="00F72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8B8F3"/>
  <w15:docId w15:val="{8D67AF0E-31E2-4B9A-A834-074082DB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uiPriority w:val="99"/>
    <w:qFormat/>
    <w:rsid w:val="00F7229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507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Delia Sanches</cp:lastModifiedBy>
  <cp:revision>2</cp:revision>
  <dcterms:created xsi:type="dcterms:W3CDTF">2026-03-30T01:36:00Z</dcterms:created>
  <dcterms:modified xsi:type="dcterms:W3CDTF">2026-03-30T01:36:00Z</dcterms:modified>
</cp:coreProperties>
</file>